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1751D8" w:rsidRDefault="001751D8" w14:paraId="63DD67F3" wp14:textId="77777777">
      <w:pPr>
        <w:spacing w:line="36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28"/>
          <w:szCs w:val="28"/>
          <w:u w:val="single"/>
        </w:rPr>
        <w:t>UMOWA CZARTEROWA JACHTU:</w:t>
      </w:r>
    </w:p>
    <w:p xmlns:wp14="http://schemas.microsoft.com/office/word/2010/wordml" w:rsidR="001751D8" w:rsidRDefault="001751D8" w14:paraId="672A6659" wp14:textId="77777777">
      <w:pPr>
        <w:spacing w:line="360" w:lineRule="auto"/>
        <w:jc w:val="center"/>
        <w:rPr>
          <w:rFonts w:ascii="Verdana" w:hAnsi="Verdana" w:cs="Verdana"/>
          <w:sz w:val="18"/>
          <w:szCs w:val="18"/>
        </w:rPr>
      </w:pPr>
    </w:p>
    <w:p xmlns:wp14="http://schemas.microsoft.com/office/word/2010/wordml" w:rsidR="001751D8" w:rsidRDefault="001751D8" w14:paraId="59CB85B1" wp14:textId="77777777">
      <w:pPr>
        <w:spacing w:line="36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Umowa zawarta w dniu ………………………. pomiędzy Armatorem i Czarterującym:</w:t>
      </w:r>
    </w:p>
    <w:p xmlns:wp14="http://schemas.microsoft.com/office/word/2010/wordml" w:rsidR="001751D8" w:rsidRDefault="001751D8" w14:paraId="0A37501D" wp14:textId="77777777">
      <w:pPr>
        <w:spacing w:line="360" w:lineRule="auto"/>
        <w:jc w:val="center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5040"/>
        <w:gridCol w:w="4125"/>
      </w:tblGrid>
      <w:tr xmlns:wp14="http://schemas.microsoft.com/office/word/2010/wordml" w:rsidR="001751D8" w14:paraId="2FB43A9F" wp14:textId="77777777">
        <w:tc>
          <w:tcPr>
            <w:tcW w:w="5040" w:type="dxa"/>
            <w:shd w:val="clear" w:color="auto" w:fill="auto"/>
          </w:tcPr>
          <w:p w:rsidR="001751D8" w:rsidRDefault="001751D8" w14:paraId="6D64DA8E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Armator:</w:t>
            </w:r>
          </w:p>
          <w:p w:rsidR="001751D8" w:rsidRDefault="001751D8" w14:paraId="5E07BDA1" wp14:textId="77777777">
            <w:pPr>
              <w:spacing w:line="360" w:lineRule="auto"/>
              <w:ind w:firstLine="79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Jadwiga Ciurkowska</w:t>
            </w:r>
          </w:p>
          <w:p w:rsidR="001751D8" w:rsidRDefault="001751D8" w14:paraId="4EB6B55A" wp14:textId="77777777">
            <w:pPr>
              <w:spacing w:line="360" w:lineRule="auto"/>
              <w:ind w:firstLine="79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Przystań Skarbek</w:t>
            </w:r>
          </w:p>
          <w:p w:rsidR="001751D8" w:rsidRDefault="001751D8" w14:paraId="73451B25" wp14:textId="77777777">
            <w:pPr>
              <w:spacing w:line="360" w:lineRule="auto"/>
              <w:ind w:firstLine="79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ul. Wańkowicza 12</w:t>
            </w:r>
          </w:p>
          <w:p w:rsidR="001751D8" w:rsidRDefault="001751D8" w14:paraId="547A85EF" wp14:textId="77777777">
            <w:pPr>
              <w:spacing w:line="360" w:lineRule="auto"/>
              <w:ind w:firstLine="79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14-200 Iława</w:t>
            </w:r>
          </w:p>
          <w:p w:rsidR="001751D8" w:rsidRDefault="001751D8" w14:paraId="6940AA21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Telefon:</w:t>
            </w:r>
          </w:p>
          <w:p w:rsidR="001751D8" w:rsidRDefault="001751D8" w14:paraId="45EC9FDE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 792269337</w:t>
            </w:r>
          </w:p>
          <w:p w:rsidR="001751D8" w:rsidRDefault="001751D8" w14:paraId="3C9A3BBB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 609132016</w:t>
            </w:r>
          </w:p>
          <w:p w:rsidR="001751D8" w:rsidRDefault="001751D8" w14:paraId="5DAB6C7B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 w:rsidR="001751D8" w:rsidRDefault="001751D8" w14:paraId="761A9F94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Czarterujący:</w:t>
            </w:r>
          </w:p>
          <w:p w:rsidR="001751D8" w:rsidRDefault="001751D8" w14:paraId="3FDABDDB" wp14:textId="77777777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Pan …………………………………………………………..</w:t>
            </w:r>
          </w:p>
          <w:p w:rsidR="001751D8" w:rsidRDefault="001751D8" w14:paraId="5752846F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Adres: ………………………………………………………</w:t>
            </w:r>
          </w:p>
          <w:p w:rsidR="001751D8" w:rsidRDefault="001751D8" w14:paraId="19D4AC69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………………………………………………………………….</w:t>
            </w:r>
          </w:p>
          <w:p w:rsidR="001751D8" w:rsidRDefault="001751D8" w14:paraId="27425FF4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Nr dowodu osobistego: ……………………………</w:t>
            </w:r>
          </w:p>
          <w:p w:rsidR="001751D8" w:rsidRDefault="001751D8" w14:paraId="777BA1B9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Stopień i nr patentu żeglarskiego:</w:t>
            </w:r>
          </w:p>
          <w:p w:rsidR="001751D8" w:rsidRDefault="001751D8" w14:paraId="4A45FA92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…………………………………………………………..……..</w:t>
            </w:r>
          </w:p>
          <w:p w:rsidR="001751D8" w:rsidRDefault="001751D8" w14:paraId="1FC295C8" wp14:textId="77777777">
            <w:pPr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Telefon: ……………………………………………………</w:t>
            </w:r>
          </w:p>
        </w:tc>
      </w:tr>
    </w:tbl>
    <w:p xmlns:wp14="http://schemas.microsoft.com/office/word/2010/wordml" w:rsidR="001751D8" w:rsidRDefault="001751D8" w14:paraId="02EB378F" wp14:textId="77777777">
      <w:pPr>
        <w:spacing w:line="360" w:lineRule="auto"/>
        <w:rPr>
          <w:rFonts w:ascii="Verdana" w:hAnsi="Verdana" w:cs="Verdana"/>
          <w:sz w:val="18"/>
          <w:szCs w:val="18"/>
          <w:lang w:val="de-DE"/>
        </w:rPr>
      </w:pPr>
    </w:p>
    <w:p xmlns:wp14="http://schemas.microsoft.com/office/word/2010/wordml" w:rsidR="001751D8" w:rsidRDefault="001751D8" w14:paraId="6A05A809" wp14:textId="77777777">
      <w:pPr>
        <w:spacing w:line="360" w:lineRule="auto"/>
        <w:rPr>
          <w:rFonts w:ascii="Verdana" w:hAnsi="Verdana" w:cs="Verdana"/>
          <w:sz w:val="18"/>
          <w:szCs w:val="18"/>
          <w:lang w:val="de-DE"/>
        </w:rPr>
      </w:pPr>
    </w:p>
    <w:p xmlns:wp14="http://schemas.microsoft.com/office/word/2010/wordml" w:rsidR="001751D8" w:rsidRDefault="001751D8" w14:paraId="76A71D88" wp14:textId="7777777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Umowa posiada następującą treść</w:t>
      </w:r>
    </w:p>
    <w:p xmlns:wp14="http://schemas.microsoft.com/office/word/2010/wordml" w:rsidR="001751D8" w:rsidP="397D42F7" w:rsidRDefault="001751D8" w14:paraId="5F0FE672" wp14:textId="35913B1D">
      <w:pPr>
        <w:numPr>
          <w:ilvl w:val="0"/>
          <w:numId w:val="1"/>
        </w:numPr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 w:rsidRPr="397D42F7" w:rsidR="001751D8">
        <w:rPr>
          <w:rFonts w:ascii="Verdana" w:hAnsi="Verdana" w:cs="Verdana"/>
          <w:sz w:val="18"/>
          <w:szCs w:val="18"/>
        </w:rPr>
        <w:t xml:space="preserve">Armator powierza Czarterującemu, w celach turystycznych, 1 jacht typu PHOBOS 25 ex- Baba </w:t>
      </w:r>
      <w:r w:rsidRPr="397D42F7" w:rsidR="001751D8">
        <w:rPr>
          <w:rFonts w:ascii="Verdana" w:hAnsi="Verdana" w:cs="Verdana"/>
          <w:sz w:val="18"/>
          <w:szCs w:val="18"/>
        </w:rPr>
        <w:t>Yaga</w:t>
      </w:r>
      <w:r w:rsidRPr="397D42F7" w:rsidR="001751D8">
        <w:rPr>
          <w:rFonts w:ascii="Verdana" w:hAnsi="Verdana" w:cs="Verdana"/>
          <w:sz w:val="18"/>
          <w:szCs w:val="18"/>
        </w:rPr>
        <w:t xml:space="preserve"> wraz z silnikiem zaburtowym oraz z wyposażeniem stałym i ruchomym. Jacht jest ubezpieczony w </w:t>
      </w:r>
      <w:r w:rsidRPr="397D42F7" w:rsidR="011660E9">
        <w:rPr>
          <w:rFonts w:ascii="Verdana" w:hAnsi="Verdana" w:cs="Verdana"/>
          <w:sz w:val="18"/>
          <w:szCs w:val="18"/>
        </w:rPr>
        <w:t>PZU SA</w:t>
      </w:r>
      <w:r w:rsidRPr="397D42F7" w:rsidR="001751D8">
        <w:rPr>
          <w:rFonts w:ascii="Verdana" w:hAnsi="Verdana" w:cs="Verdana"/>
          <w:sz w:val="18"/>
          <w:szCs w:val="18"/>
        </w:rPr>
        <w:t>.</w:t>
      </w:r>
    </w:p>
    <w:p xmlns:wp14="http://schemas.microsoft.com/office/word/2010/wordml" w:rsidR="001751D8" w:rsidRDefault="001751D8" w14:paraId="49D60068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Termin trwania czarteru: od dnia </w:t>
      </w:r>
      <w:r>
        <w:rPr>
          <w:rFonts w:ascii="Verdana" w:hAnsi="Verdana" w:cs="Verdana"/>
          <w:b/>
          <w:sz w:val="18"/>
          <w:szCs w:val="18"/>
        </w:rPr>
        <w:t>………………….</w:t>
      </w:r>
      <w:r>
        <w:rPr>
          <w:rFonts w:ascii="Verdana" w:hAnsi="Verdana" w:cs="Verdana"/>
          <w:sz w:val="18"/>
          <w:szCs w:val="18"/>
        </w:rPr>
        <w:t xml:space="preserve"> do dnia </w:t>
      </w:r>
      <w:r>
        <w:rPr>
          <w:rFonts w:ascii="Verdana" w:hAnsi="Verdana" w:cs="Verdana"/>
          <w:b/>
          <w:sz w:val="18"/>
          <w:szCs w:val="18"/>
        </w:rPr>
        <w:t>………………...</w:t>
      </w:r>
      <w:r>
        <w:rPr>
          <w:rFonts w:ascii="Verdana" w:hAnsi="Verdana" w:cs="Verdana"/>
          <w:sz w:val="18"/>
          <w:szCs w:val="18"/>
        </w:rPr>
        <w:t xml:space="preserve"> (razem ………doby).</w:t>
      </w:r>
    </w:p>
    <w:p xmlns:wp14="http://schemas.microsoft.com/office/word/2010/wordml" w:rsidR="001751D8" w:rsidRDefault="001751D8" w14:paraId="5D03C7F3" wp14:textId="77777777">
      <w:p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Miejscem przekazania i odbioru jachtu jest przystań jachtowa „Skarbek” w Iławie.</w:t>
      </w:r>
    </w:p>
    <w:p xmlns:wp14="http://schemas.microsoft.com/office/word/2010/wordml" w:rsidR="001751D8" w:rsidRDefault="001751D8" w14:paraId="21FB1205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Armator zobowiązuje się przekazać Czarterującemu w dniu rozpoczęcia rejsu (patrz pkt. 2 umowy) jacht sprawny i sklarowany, z osprzętem. </w:t>
      </w:r>
    </w:p>
    <w:p xmlns:wp14="http://schemas.microsoft.com/office/word/2010/wordml" w:rsidR="001751D8" w:rsidP="397D42F7" w:rsidRDefault="001751D8" w14:paraId="15FAB34E" wp14:textId="533FCDD9">
      <w:pPr>
        <w:numPr>
          <w:ilvl w:val="0"/>
          <w:numId w:val="1"/>
        </w:numPr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 w:rsidRPr="397D42F7" w:rsidR="001751D8">
        <w:rPr>
          <w:rFonts w:ascii="Verdana" w:hAnsi="Verdana" w:cs="Verdana"/>
          <w:sz w:val="18"/>
          <w:szCs w:val="18"/>
        </w:rPr>
        <w:t xml:space="preserve">Czarterujący zobowiązuje się do doprowadzenia jachtu do (wskazanego w pkt. 2 umowy) portu i zdania go, w stanie niepogorszonym wraz z </w:t>
      </w:r>
      <w:r w:rsidRPr="397D42F7" w:rsidR="001751D8">
        <w:rPr>
          <w:rFonts w:ascii="Verdana" w:hAnsi="Verdana" w:cs="Verdana"/>
          <w:sz w:val="18"/>
          <w:szCs w:val="18"/>
        </w:rPr>
        <w:t>osprzętem,</w:t>
      </w:r>
      <w:r w:rsidRPr="397D42F7" w:rsidR="001751D8">
        <w:rPr>
          <w:rFonts w:ascii="Verdana" w:hAnsi="Verdana" w:cs="Verdana"/>
          <w:sz w:val="18"/>
          <w:szCs w:val="18"/>
        </w:rPr>
        <w:t xml:space="preserve"> w dniu zakończenia rejsu (patrz pkt. 2 umowy) do godziny ustalonej przez strony.</w:t>
      </w:r>
    </w:p>
    <w:p xmlns:wp14="http://schemas.microsoft.com/office/word/2010/wordml" w:rsidR="001751D8" w:rsidRDefault="001751D8" w14:paraId="3E4B1EA3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Zasady płatności:</w:t>
      </w:r>
    </w:p>
    <w:p xmlns:wp14="http://schemas.microsoft.com/office/word/2010/wordml" w:rsidR="001751D8" w:rsidRDefault="001751D8" w14:paraId="7E6B0A2B" wp14:textId="77777777">
      <w:pPr>
        <w:numPr>
          <w:ilvl w:val="0"/>
          <w:numId w:val="2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Czarterujący zobowiązuje się do zapłacenia łącznie za cały okres czarteru jachtu kwoty </w:t>
      </w:r>
      <w:r>
        <w:rPr>
          <w:rFonts w:ascii="Verdana" w:hAnsi="Verdana" w:cs="Verdana"/>
          <w:b/>
          <w:sz w:val="18"/>
          <w:szCs w:val="18"/>
        </w:rPr>
        <w:t>…………… zł</w:t>
      </w:r>
    </w:p>
    <w:p xmlns:wp14="http://schemas.microsoft.com/office/word/2010/wordml" w:rsidR="001751D8" w:rsidRDefault="001751D8" w14:paraId="7DE62B05" wp14:textId="77777777">
      <w:pPr>
        <w:numPr>
          <w:ilvl w:val="0"/>
          <w:numId w:val="2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Dodatkowo Czarterujący zobowiązany jest wpłacić kaucję pieniężną w wysokości </w:t>
      </w:r>
      <w:r w:rsidR="007D7017">
        <w:rPr>
          <w:rFonts w:ascii="Verdana" w:hAnsi="Verdana" w:cs="Verdana"/>
          <w:sz w:val="18"/>
          <w:szCs w:val="18"/>
        </w:rPr>
        <w:t>8</w:t>
      </w:r>
      <w:r>
        <w:rPr>
          <w:rFonts w:ascii="Verdana" w:hAnsi="Verdana" w:cs="Verdana"/>
          <w:sz w:val="18"/>
          <w:szCs w:val="18"/>
        </w:rPr>
        <w:t>00 zł/jacht, z której pokrywane będą wszelkie zniszczenia i braki w wyposażeniu, powstałe w czasie trwania rejsu. Kaucja pieniężna rozliczona będzie w dniu zakończeniu rejsu po spełnieniu pkt. 4 i 11 niniejszej Umowy.</w:t>
      </w:r>
    </w:p>
    <w:p xmlns:wp14="http://schemas.microsoft.com/office/word/2010/wordml" w:rsidR="001751D8" w:rsidRDefault="001751D8" w14:paraId="5650891C" wp14:textId="77777777">
      <w:pPr>
        <w:numPr>
          <w:ilvl w:val="0"/>
          <w:numId w:val="2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Rezerwacja terminu następuje dopiero po wpłaceniu </w:t>
      </w:r>
      <w:r>
        <w:rPr>
          <w:rFonts w:ascii="Verdana" w:hAnsi="Verdana" w:cs="Verdana"/>
          <w:b/>
          <w:sz w:val="18"/>
          <w:szCs w:val="18"/>
        </w:rPr>
        <w:t>………….. zł</w:t>
      </w:r>
      <w:r>
        <w:rPr>
          <w:rFonts w:ascii="Verdana" w:hAnsi="Verdana" w:cs="Verdana"/>
          <w:sz w:val="18"/>
          <w:szCs w:val="18"/>
        </w:rPr>
        <w:t xml:space="preserve"> zaliczki na czarter (do dnia …………………) na konto bankowe Armatora.</w:t>
      </w:r>
    </w:p>
    <w:p xmlns:wp14="http://schemas.microsoft.com/office/word/2010/wordml" w:rsidR="001751D8" w:rsidRDefault="001751D8" w14:paraId="575B4C0A" wp14:textId="77777777">
      <w:pPr>
        <w:numPr>
          <w:ilvl w:val="0"/>
          <w:numId w:val="2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Pozostałą kwotę w wysokości </w:t>
      </w:r>
      <w:r>
        <w:rPr>
          <w:rFonts w:ascii="Verdana" w:hAnsi="Verdana" w:cs="Verdana"/>
          <w:b/>
          <w:sz w:val="18"/>
          <w:szCs w:val="18"/>
        </w:rPr>
        <w:t>……………… zł</w:t>
      </w:r>
      <w:r>
        <w:rPr>
          <w:rFonts w:ascii="Verdana" w:hAnsi="Verdana" w:cs="Verdana"/>
          <w:sz w:val="18"/>
          <w:szCs w:val="18"/>
        </w:rPr>
        <w:t xml:space="preserve"> (opłata za czarter) oraz </w:t>
      </w:r>
      <w:r w:rsidR="007D7017">
        <w:rPr>
          <w:rFonts w:ascii="Verdana" w:hAnsi="Verdana" w:cs="Verdana"/>
          <w:b/>
          <w:sz w:val="18"/>
          <w:szCs w:val="18"/>
        </w:rPr>
        <w:t>8</w:t>
      </w:r>
      <w:r>
        <w:rPr>
          <w:rFonts w:ascii="Verdana" w:hAnsi="Verdana" w:cs="Verdana"/>
          <w:b/>
          <w:sz w:val="18"/>
          <w:szCs w:val="18"/>
        </w:rPr>
        <w:t>00 zł</w:t>
      </w:r>
      <w:r>
        <w:rPr>
          <w:rFonts w:ascii="Verdana" w:hAnsi="Verdana" w:cs="Verdana"/>
          <w:sz w:val="18"/>
          <w:szCs w:val="18"/>
        </w:rPr>
        <w:t xml:space="preserve"> kaucji (za jacht) należy wpłacić najpóźniej w dniu rozpoczęcia rejsu (</w:t>
      </w:r>
      <w:r>
        <w:rPr>
          <w:rFonts w:ascii="Verdana" w:hAnsi="Verdana" w:cs="Verdana"/>
          <w:b/>
          <w:sz w:val="18"/>
          <w:szCs w:val="18"/>
        </w:rPr>
        <w:t>………………..</w:t>
      </w:r>
      <w:r>
        <w:rPr>
          <w:rFonts w:ascii="Verdana" w:hAnsi="Verdana" w:cs="Verdana"/>
          <w:sz w:val="18"/>
          <w:szCs w:val="18"/>
        </w:rPr>
        <w:t>)</w:t>
      </w:r>
    </w:p>
    <w:p xmlns:wp14="http://schemas.microsoft.com/office/word/2010/wordml" w:rsidR="001751D8" w:rsidRDefault="001751D8" w14:paraId="438A9A4B" wp14:textId="77777777">
      <w:pPr>
        <w:numPr>
          <w:ilvl w:val="0"/>
          <w:numId w:val="2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przypadku nie podstawienia jachtu przez Armatora w umówione miejsce w umówionym czasie, Armator zobowiązuje się zapłacić Czarterującemu za każdy dzień zwłoki w przekazaniu jachtu karę umowna równa kosztom za dobę czarteru jachtu lub zadośćuczynić w inny uzgodniony sposób.</w:t>
      </w:r>
    </w:p>
    <w:p xmlns:wp14="http://schemas.microsoft.com/office/word/2010/wordml" w:rsidR="001751D8" w:rsidRDefault="001751D8" w14:paraId="791B7098" wp14:textId="77777777">
      <w:pPr>
        <w:numPr>
          <w:ilvl w:val="0"/>
          <w:numId w:val="2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przypadku opóźnienia w terminie zdania jachtu Czarterujący zobowiązuje się zapłacić karę umowną w wysokości 100 zł/jacht za każda godzinę opóźnienia.</w:t>
      </w:r>
    </w:p>
    <w:p xmlns:wp14="http://schemas.microsoft.com/office/word/2010/wordml" w:rsidR="001751D8" w:rsidRDefault="001751D8" w14:paraId="2A40290F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Warunki rezygnacji z czarteru:</w:t>
      </w:r>
    </w:p>
    <w:p xmlns:wp14="http://schemas.microsoft.com/office/word/2010/wordml" w:rsidR="001751D8" w:rsidRDefault="001751D8" w14:paraId="29CC9AE4" wp14:textId="77777777">
      <w:pPr>
        <w:numPr>
          <w:ilvl w:val="0"/>
          <w:numId w:val="4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Jeżeli Czarterujący wycofa się z umowy do 28 dni przed rozpoczęciem czarteru potrąca się opłatę manipulacyjną w wysokości 30%, do 14 dni przed rozpoczęciem czarteru potrąca się 70% wpłaconej zaliczki, poniżej 14 dni przed czarterem potrąca się całość wpłaty.</w:t>
      </w:r>
    </w:p>
    <w:p xmlns:wp14="http://schemas.microsoft.com/office/word/2010/wordml" w:rsidR="001751D8" w:rsidRDefault="001751D8" w14:paraId="0502EE7F" wp14:textId="77777777">
      <w:pPr>
        <w:numPr>
          <w:ilvl w:val="0"/>
          <w:numId w:val="4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Rezygnacja z udziału w czarterze jachtu może nastąpić jedynie w formie pisemnego oświadczenia złożonego przez Czarterującego, osobiście lub drogą pocztową. Za datę rezygnacji przyjmuje się datę jej otrzymania.</w:t>
      </w:r>
    </w:p>
    <w:p xmlns:wp14="http://schemas.microsoft.com/office/word/2010/wordml" w:rsidR="001751D8" w:rsidP="397D42F7" w:rsidRDefault="001751D8" w14:paraId="23E97CA5" wp14:textId="30947D11">
      <w:pPr>
        <w:numPr>
          <w:ilvl w:val="0"/>
          <w:numId w:val="1"/>
        </w:numPr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 w:rsidRPr="397D42F7" w:rsidR="001751D8">
        <w:rPr>
          <w:rFonts w:ascii="Verdana" w:hAnsi="Verdana" w:cs="Verdana"/>
          <w:sz w:val="18"/>
          <w:szCs w:val="18"/>
        </w:rPr>
        <w:t xml:space="preserve">Umowa o czarter jachtu nabiera mocy po otrzymaniu podpisanej kopii umowy i terminowej wpłacie na konto kwoty wskazanej w pkt. 5. </w:t>
      </w:r>
      <w:r w:rsidRPr="397D42F7" w:rsidR="001751D8">
        <w:rPr>
          <w:rFonts w:ascii="Verdana" w:hAnsi="Verdana" w:cs="Verdana"/>
          <w:sz w:val="18"/>
          <w:szCs w:val="18"/>
        </w:rPr>
        <w:t>nie</w:t>
      </w:r>
      <w:r w:rsidRPr="397D42F7" w:rsidR="7DD8D0FC">
        <w:rPr>
          <w:rFonts w:ascii="Verdana" w:hAnsi="Verdana" w:cs="Verdana"/>
          <w:sz w:val="18"/>
          <w:szCs w:val="18"/>
        </w:rPr>
        <w:t xml:space="preserve"> u</w:t>
      </w:r>
      <w:r w:rsidRPr="397D42F7" w:rsidR="001751D8">
        <w:rPr>
          <w:rFonts w:ascii="Verdana" w:hAnsi="Verdana" w:cs="Verdana"/>
          <w:sz w:val="18"/>
          <w:szCs w:val="18"/>
        </w:rPr>
        <w:t xml:space="preserve">iszczenie </w:t>
      </w:r>
      <w:r w:rsidRPr="397D42F7" w:rsidR="001751D8">
        <w:rPr>
          <w:rFonts w:ascii="Verdana" w:hAnsi="Verdana" w:cs="Verdana"/>
          <w:sz w:val="18"/>
          <w:szCs w:val="18"/>
        </w:rPr>
        <w:t>opłaty w terminie powoduje rozwiązanie umowy bez konieczności odrębnego powiadomienia.</w:t>
      </w:r>
    </w:p>
    <w:p xmlns:wp14="http://schemas.microsoft.com/office/word/2010/wordml" w:rsidR="001751D8" w:rsidRDefault="001751D8" w14:paraId="264E1584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Jacht może być eksploatowany wyłącznie na terenie akwenu Jeziorak w porze dziennej i nie może być w żaden sposób przewożony poza ten akwen.</w:t>
      </w:r>
    </w:p>
    <w:p xmlns:wp14="http://schemas.microsoft.com/office/word/2010/wordml" w:rsidR="001751D8" w:rsidRDefault="001751D8" w14:paraId="2D319957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Czarterujący w trakcie czarteru zobowiązany jest pokryć z własnych środków koszty opłat portowych, energii elektrycznej, dodatkowego paliwa, gazu, opłaty parkingu samochodu itp.</w:t>
      </w:r>
    </w:p>
    <w:p xmlns:wp14="http://schemas.microsoft.com/office/word/2010/wordml" w:rsidR="001751D8" w:rsidRDefault="001751D8" w14:paraId="5680B319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Czarterujący  zobowiązany jest oddać jacht sklarowany i posprzątany .</w:t>
      </w:r>
    </w:p>
    <w:p xmlns:wp14="http://schemas.microsoft.com/office/word/2010/wordml" w:rsidR="001751D8" w:rsidRDefault="001751D8" w14:paraId="5A39BBE3" wp14:textId="77777777">
      <w:pPr>
        <w:pStyle w:val="Akapitzlist"/>
        <w:rPr>
          <w:rFonts w:ascii="Verdana" w:hAnsi="Verdana" w:cs="Verdana"/>
          <w:sz w:val="18"/>
          <w:szCs w:val="18"/>
        </w:rPr>
      </w:pPr>
    </w:p>
    <w:p xmlns:wp14="http://schemas.microsoft.com/office/word/2010/wordml" w:rsidR="001751D8" w:rsidRDefault="001751D8" w14:paraId="5A82E54F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Czarterujący może zlecić sprzątnięcie jachtu po rejsie armatorowi .Sklarowanie i sprzątanie jachtu </w:t>
      </w:r>
      <w:r w:rsidR="007D7017">
        <w:rPr>
          <w:rFonts w:ascii="Verdana" w:hAnsi="Verdana" w:cs="Verdana"/>
          <w:sz w:val="18"/>
          <w:szCs w:val="18"/>
        </w:rPr>
        <w:t>2</w:t>
      </w:r>
      <w:r>
        <w:rPr>
          <w:rFonts w:ascii="Verdana" w:hAnsi="Verdana" w:cs="Verdana"/>
          <w:sz w:val="18"/>
          <w:szCs w:val="18"/>
        </w:rPr>
        <w:t>00 zł. Opróżnienie i czyszczenie wc chemicznego 100zł. Sprzątanie ponadstandardowe np. pranie tapicerki cena do uzgodnienia.</w:t>
      </w:r>
    </w:p>
    <w:p xmlns:wp14="http://schemas.microsoft.com/office/word/2010/wordml" w:rsidR="001751D8" w:rsidRDefault="001751D8" w14:paraId="510381CD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Ubezpieczenie i odpowiedzialność Czarterującego:</w:t>
      </w:r>
    </w:p>
    <w:p xmlns:wp14="http://schemas.microsoft.com/office/word/2010/wordml" w:rsidR="001751D8" w:rsidRDefault="001751D8" w14:paraId="161606DB" wp14:textId="77777777">
      <w:pPr>
        <w:numPr>
          <w:ilvl w:val="0"/>
          <w:numId w:val="3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Czarterujący przejmuje odpowiedzialność za powierzone mienie i bezpieczeństwo załogi i zobowiązuje się do zachowania staranności przy wszelkich czynnościach związanych z odbyciem powierzonego rejsu, wynikających z zasad dobrej praktyki żeglarskiej. Czarterujący ponosi pełną odpowiedzialność za uszkodzenie jachtu, wyposażenia lub osprzętu oraz utratę w/w.</w:t>
      </w:r>
    </w:p>
    <w:p xmlns:wp14="http://schemas.microsoft.com/office/word/2010/wordml" w:rsidR="001751D8" w:rsidP="397D42F7" w:rsidRDefault="001751D8" w14:paraId="75BDAA83" wp14:textId="4CB396FA">
      <w:pPr>
        <w:numPr>
          <w:ilvl w:val="0"/>
          <w:numId w:val="3"/>
        </w:numPr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 w:rsidRPr="397D42F7" w:rsidR="001751D8">
        <w:rPr>
          <w:rFonts w:ascii="Verdana" w:hAnsi="Verdana" w:cs="Verdana"/>
          <w:sz w:val="18"/>
          <w:szCs w:val="18"/>
        </w:rPr>
        <w:t xml:space="preserve">Roszczenia Armatora wobec Czarterującego powstałe z niniejszej Umowy, nie pokryte przez Ubezpieczyciela, a przekraczające kaucję pieniężna wpłaconą przed rejsem dla Czarterującego, rozpatrywane będą po terminie rozpatrzenia wniosku o odszkodowanie przysługującemu przez </w:t>
      </w:r>
      <w:r w:rsidRPr="397D42F7" w:rsidR="70DBE13F">
        <w:rPr>
          <w:rFonts w:ascii="Verdana" w:hAnsi="Verdana" w:cs="Verdana"/>
          <w:sz w:val="18"/>
          <w:szCs w:val="18"/>
        </w:rPr>
        <w:t>PZU SA</w:t>
      </w:r>
      <w:r w:rsidRPr="397D42F7" w:rsidR="001751D8">
        <w:rPr>
          <w:rFonts w:ascii="Verdana" w:hAnsi="Verdana" w:cs="Verdana"/>
          <w:sz w:val="18"/>
          <w:szCs w:val="18"/>
        </w:rPr>
        <w:t>.</w:t>
      </w:r>
    </w:p>
    <w:p xmlns:wp14="http://schemas.microsoft.com/office/word/2010/wordml" w:rsidR="001751D8" w:rsidP="397D42F7" w:rsidRDefault="001751D8" w14:paraId="72EBC8EB" wp14:textId="743DD99A">
      <w:pPr>
        <w:numPr>
          <w:ilvl w:val="0"/>
          <w:numId w:val="3"/>
        </w:numPr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 w:rsidRPr="397D42F7" w:rsidR="001751D8">
        <w:rPr>
          <w:rFonts w:ascii="Verdana" w:hAnsi="Verdana" w:cs="Verdana"/>
          <w:sz w:val="18"/>
          <w:szCs w:val="18"/>
        </w:rPr>
        <w:t xml:space="preserve">W przypadku powstania szkody związanej z jachtem, jeżeli Czarterujący uzna, że należy dochodzić odszkodowania, powinien niezwłocznie powiadomić o tym Armatora oraz najbliższy oddział firmy ubezpieczeniowej </w:t>
      </w:r>
      <w:r w:rsidRPr="397D42F7" w:rsidR="71A53FCE">
        <w:rPr>
          <w:rFonts w:ascii="Verdana" w:hAnsi="Verdana" w:cs="Verdana"/>
          <w:sz w:val="18"/>
          <w:szCs w:val="18"/>
        </w:rPr>
        <w:t>PZU SA</w:t>
      </w:r>
      <w:r w:rsidRPr="397D42F7" w:rsidR="001751D8">
        <w:rPr>
          <w:rFonts w:ascii="Verdana" w:hAnsi="Verdana" w:cs="Verdana"/>
          <w:sz w:val="18"/>
          <w:szCs w:val="18"/>
        </w:rPr>
        <w:t>. Ma także obowiązek zabezpieczyć powierzone mu mienie po zdarzeniu, sporządzić pisemny opis zdarzenia oraz pozostać na miejscu wypadku do czasu przyjazdu likwidatora firmy ubezpieczeniowej. tel. 8</w:t>
      </w:r>
      <w:r w:rsidRPr="397D42F7" w:rsidR="4F1D8455">
        <w:rPr>
          <w:rFonts w:ascii="Verdana" w:hAnsi="Verdana" w:cs="Verdana"/>
          <w:sz w:val="18"/>
          <w:szCs w:val="18"/>
        </w:rPr>
        <w:t>01102102 lub +48 22 5665555</w:t>
      </w:r>
    </w:p>
    <w:p xmlns:wp14="http://schemas.microsoft.com/office/word/2010/wordml" w:rsidR="001751D8" w:rsidRDefault="001751D8" w14:paraId="42E6D467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Czarterujący w czasie trwania czarteru będzie Kierownikiem jachtu i oświadcza, że posiada do tego uprawnienia. Armator oczekuje, że Kierujący, będzie dowodził jachtem, będąc w stanie trzeźwości, zgodnie z obowiązującymi przepisami i dobrą praktyką żeglarską starając się uniknąć awarii, kolizji i wypadku.</w:t>
      </w:r>
    </w:p>
    <w:p xmlns:wp14="http://schemas.microsoft.com/office/word/2010/wordml" w:rsidR="001751D8" w:rsidRDefault="001751D8" w14:paraId="1B8D8E8E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Czarterujący nie może odstępować jachtu osobie trzeciej bez pisemnej zgody Armatora.</w:t>
      </w:r>
    </w:p>
    <w:p xmlns:wp14="http://schemas.microsoft.com/office/word/2010/wordml" w:rsidR="001751D8" w:rsidP="397D42F7" w:rsidRDefault="001751D8" w14:paraId="4281C0B7" wp14:textId="4357930D">
      <w:pPr>
        <w:numPr>
          <w:ilvl w:val="0"/>
          <w:numId w:val="1"/>
        </w:numPr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 w:rsidRPr="397D42F7" w:rsidR="001751D8">
        <w:rPr>
          <w:rFonts w:ascii="Verdana" w:hAnsi="Verdana" w:cs="Verdana"/>
          <w:sz w:val="18"/>
          <w:szCs w:val="18"/>
        </w:rPr>
        <w:t xml:space="preserve">W sprawach nie normowanych niniejszą umową mają </w:t>
      </w:r>
      <w:r w:rsidRPr="397D42F7" w:rsidR="001751D8">
        <w:rPr>
          <w:rFonts w:ascii="Verdana" w:hAnsi="Verdana" w:cs="Verdana"/>
          <w:sz w:val="18"/>
          <w:szCs w:val="18"/>
        </w:rPr>
        <w:t>zastosowanie odpowiednie przepisy Kodeksu Cywilnego. Wszelkie spory będą rozpatrywane w sądzie właściwym dla Armatora.</w:t>
      </w:r>
    </w:p>
    <w:p xmlns:wp14="http://schemas.microsoft.com/office/word/2010/wordml" w:rsidR="001751D8" w:rsidRDefault="001751D8" w14:paraId="2F52C3FF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Umowę sporządzono w dwóch jednobrzmiących egzemplarzach – po jednym dla każdej ze stron.</w:t>
      </w:r>
    </w:p>
    <w:p xmlns:wp14="http://schemas.microsoft.com/office/word/2010/wordml" w:rsidR="001751D8" w:rsidRDefault="001751D8" w14:paraId="41C8F396" wp14:textId="7777777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xmlns:wp14="http://schemas.microsoft.com/office/word/2010/wordml" w:rsidR="001751D8" w:rsidRDefault="001751D8" w14:paraId="72A3D3EC" wp14:textId="7777777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2"/>
        <w:gridCol w:w="4562"/>
      </w:tblGrid>
      <w:tr xmlns:wp14="http://schemas.microsoft.com/office/word/2010/wordml" w:rsidR="001751D8" w14:paraId="5484060D" wp14:textId="77777777">
        <w:trPr>
          <w:trHeight w:val="2237"/>
        </w:trPr>
        <w:tc>
          <w:tcPr>
            <w:tcW w:w="4562" w:type="dxa"/>
            <w:shd w:val="clear" w:color="auto" w:fill="auto"/>
          </w:tcPr>
          <w:p w:rsidR="001751D8" w:rsidRDefault="001751D8" w14:paraId="6E2BAA40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Armator:</w:t>
            </w:r>
          </w:p>
          <w:p w:rsidR="001751D8" w:rsidRDefault="001751D8" w14:paraId="0D0B940D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1751D8" w:rsidRDefault="001751D8" w14:paraId="0E27B00A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1751D8" w:rsidRDefault="001751D8" w14:paraId="60061E4C" wp14:textId="7777777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562" w:type="dxa"/>
            <w:shd w:val="clear" w:color="auto" w:fill="auto"/>
          </w:tcPr>
          <w:p w:rsidR="001751D8" w:rsidRDefault="001751D8" w14:paraId="68C03023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Czarterujący:</w:t>
            </w:r>
          </w:p>
          <w:p w:rsidR="001751D8" w:rsidRDefault="001751D8" w14:paraId="44EAFD9C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1751D8" w:rsidRDefault="001751D8" w14:paraId="4B94D5A5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1751D8" w:rsidRDefault="001751D8" w14:paraId="3DEEC669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1751D8" w:rsidRDefault="001751D8" w14:paraId="3656B9AB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1751D8" w:rsidRDefault="001751D8" w14:paraId="45FB0818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1751D8" w:rsidRDefault="001751D8" w14:paraId="049F31CB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1751D8" w:rsidRDefault="001751D8" w14:paraId="0DF3042B" wp14:textId="77777777">
            <w:pPr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</w:t>
            </w:r>
          </w:p>
        </w:tc>
      </w:tr>
    </w:tbl>
    <w:p xmlns:wp14="http://schemas.microsoft.com/office/word/2010/wordml" w:rsidR="001751D8" w:rsidRDefault="001751D8" w14:paraId="53128261" wp14:textId="77777777">
      <w:pPr>
        <w:spacing w:line="360" w:lineRule="auto"/>
      </w:pPr>
    </w:p>
    <w:sectPr w:rsidR="001751D8">
      <w:pgSz w:w="11906" w:h="16838" w:orient="portrait"/>
      <w:pgMar w:top="720" w:right="748" w:bottom="1079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Verdana" w:hAnsi="Verdana" w:cs="Verdana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54236396">
    <w:abstractNumId w:val="0"/>
  </w:num>
  <w:num w:numId="2" w16cid:durableId="144443407">
    <w:abstractNumId w:val="1"/>
  </w:num>
  <w:num w:numId="3" w16cid:durableId="1403331240">
    <w:abstractNumId w:val="2"/>
  </w:num>
  <w:num w:numId="4" w16cid:durableId="1202326461">
    <w:abstractNumId w:val="3"/>
  </w:num>
  <w:num w:numId="5" w16cid:durableId="374895133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17"/>
    <w:rsid w:val="001751D8"/>
    <w:rsid w:val="007D7017"/>
    <w:rsid w:val="011660E9"/>
    <w:rsid w:val="34A9D1D4"/>
    <w:rsid w:val="37E17296"/>
    <w:rsid w:val="397D42F7"/>
    <w:rsid w:val="3B1BF2B8"/>
    <w:rsid w:val="4F1D8455"/>
    <w:rsid w:val="70DBE13F"/>
    <w:rsid w:val="71A53FCE"/>
    <w:rsid w:val="78B8446B"/>
    <w:rsid w:val="7DD8D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2050672"/>
  <w15:chartTrackingRefBased/>
  <w15:docId w15:val="{F6C0A89E-2DFC-4E32-9C2B-5DD4B50624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 w:ascii="Verdana" w:hAnsi="Verdana" w:cs="Verdana"/>
      <w:sz w:val="18"/>
      <w:szCs w:val="18"/>
    </w:rPr>
  </w:style>
  <w:style w:type="character" w:styleId="WW8Num2z0" w:customStyle="1">
    <w:name w:val="WW8Num2z0"/>
    <w:rPr>
      <w:rFonts w:hint="default" w:ascii="Symbol" w:hAnsi="Symbol" w:cs="Symbol"/>
      <w:sz w:val="18"/>
      <w:szCs w:val="18"/>
    </w:rPr>
  </w:style>
  <w:style w:type="character" w:styleId="WW8Num3z0" w:customStyle="1">
    <w:name w:val="WW8Num3z0"/>
    <w:rPr>
      <w:rFonts w:hint="default" w:ascii="Symbol" w:hAnsi="Symbol" w:cs="Symbol"/>
      <w:sz w:val="18"/>
      <w:szCs w:val="18"/>
    </w:rPr>
  </w:style>
  <w:style w:type="character" w:styleId="WW8Num4z0" w:customStyle="1">
    <w:name w:val="WW8Num4z0"/>
    <w:rPr>
      <w:rFonts w:hint="default" w:ascii="Symbol" w:hAnsi="Symbol" w:cs="Symbol"/>
      <w:sz w:val="18"/>
      <w:szCs w:val="18"/>
    </w:rPr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1" w:customStyle="1">
    <w:name w:val="WW8Num2z1"/>
    <w:rPr>
      <w:rFonts w:hint="default"/>
    </w:rPr>
  </w:style>
  <w:style w:type="character" w:styleId="WW8Num2z2" w:customStyle="1">
    <w:name w:val="WW8Num2z2"/>
    <w:rPr>
      <w:rFonts w:hint="default" w:ascii="Wingdings" w:hAnsi="Wingdings" w:cs="Wingdings"/>
    </w:rPr>
  </w:style>
  <w:style w:type="character" w:styleId="WW8Num2z4" w:customStyle="1">
    <w:name w:val="WW8Num2z4"/>
    <w:rPr>
      <w:rFonts w:hint="default" w:ascii="Courier New" w:hAnsi="Courier New" w:cs="Courier New"/>
    </w:rPr>
  </w:style>
  <w:style w:type="character" w:styleId="WW8Num3z1" w:customStyle="1">
    <w:name w:val="WW8Num3z1"/>
    <w:rPr>
      <w:rFonts w:hint="default"/>
    </w:rPr>
  </w:style>
  <w:style w:type="character" w:styleId="WW8Num3z2" w:customStyle="1">
    <w:name w:val="WW8Num3z2"/>
    <w:rPr>
      <w:rFonts w:hint="default" w:ascii="Wingdings" w:hAnsi="Wingdings" w:cs="Wingdings"/>
    </w:rPr>
  </w:style>
  <w:style w:type="character" w:styleId="WW8Num3z4" w:customStyle="1">
    <w:name w:val="WW8Num3z4"/>
    <w:rPr>
      <w:rFonts w:hint="default" w:ascii="Courier New" w:hAnsi="Courier New" w:cs="Courier New"/>
    </w:rPr>
  </w:style>
  <w:style w:type="character" w:styleId="WW8Num4z1" w:customStyle="1">
    <w:name w:val="WW8Num4z1"/>
    <w:rPr>
      <w:rFonts w:hint="default"/>
    </w:rPr>
  </w:style>
  <w:style w:type="character" w:styleId="WW8Num4z2" w:customStyle="1">
    <w:name w:val="WW8Num4z2"/>
    <w:rPr>
      <w:rFonts w:hint="default" w:ascii="Wingdings" w:hAnsi="Wingdings" w:cs="Wingdings"/>
    </w:rPr>
  </w:style>
  <w:style w:type="character" w:styleId="WW8Num4z4" w:customStyle="1">
    <w:name w:val="WW8Num4z4"/>
    <w:rPr>
      <w:rFonts w:hint="default" w:ascii="Courier New" w:hAnsi="Courier New" w:cs="Courier New"/>
    </w:rPr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Domylnaczcionkaakapitu1" w:customStyle="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Podpis1" w:customStyle="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08"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UMOWA CZARTEROWA JACHTU:</dc:title>
  <dc:subject/>
  <dc:creator>Szarpak</dc:creator>
  <keywords/>
  <lastModifiedBy>Ciurkowska Jadwiga</lastModifiedBy>
  <revision>3</revision>
  <lastPrinted>2016-04-28T06:03:00.0000000Z</lastPrinted>
  <dcterms:created xsi:type="dcterms:W3CDTF">2023-05-23T19:55:00.0000000Z</dcterms:created>
  <dcterms:modified xsi:type="dcterms:W3CDTF">2023-05-23T19:59:42.9716596Z</dcterms:modified>
</coreProperties>
</file>